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2C" w:rsidRPr="006E147F" w:rsidRDefault="006E147F">
      <w:pPr>
        <w:pStyle w:val="aa"/>
        <w:spacing w:line="360" w:lineRule="auto"/>
        <w:rPr>
          <w:b w:val="0"/>
          <w:szCs w:val="28"/>
        </w:rPr>
      </w:pPr>
      <w:r>
        <w:t xml:space="preserve">                                                                                  </w:t>
      </w:r>
    </w:p>
    <w:p w:rsidR="00BD5B2C" w:rsidRDefault="00C853F0">
      <w:pPr>
        <w:pStyle w:val="aa"/>
        <w:spacing w:line="360" w:lineRule="auto"/>
      </w:pPr>
      <w:r>
        <w:t>СПРАВКА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за</w:t>
      </w:r>
      <w:r w:rsidR="007271BD">
        <w:rPr>
          <w:sz w:val="28"/>
        </w:rPr>
        <w:t xml:space="preserve"> </w:t>
      </w:r>
      <w:r w:rsidR="00C02138">
        <w:rPr>
          <w:sz w:val="28"/>
        </w:rPr>
        <w:t>октябрь</w:t>
      </w:r>
      <w:r w:rsidR="007271BD">
        <w:rPr>
          <w:sz w:val="28"/>
        </w:rPr>
        <w:t xml:space="preserve"> </w:t>
      </w:r>
      <w:r>
        <w:rPr>
          <w:sz w:val="28"/>
        </w:rPr>
        <w:t>2020года</w:t>
      </w:r>
    </w:p>
    <w:p w:rsidR="00BD5B2C" w:rsidRDefault="00BD5B2C">
      <w:pPr>
        <w:spacing w:line="360" w:lineRule="auto"/>
        <w:jc w:val="center"/>
        <w:rPr>
          <w:sz w:val="28"/>
        </w:rPr>
      </w:pPr>
    </w:p>
    <w:p w:rsidR="00BD5B2C" w:rsidRDefault="00C853F0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BD5B2C" w:rsidRDefault="00C853F0" w:rsidP="00C853F0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Управлении Федеральной налоговой службы  по Республике Ингушетия в </w:t>
      </w:r>
      <w:r w:rsidR="00C02138">
        <w:rPr>
          <w:sz w:val="28"/>
        </w:rPr>
        <w:t>октябре</w:t>
      </w:r>
      <w:r w:rsidR="00A47044">
        <w:rPr>
          <w:sz w:val="28"/>
        </w:rPr>
        <w:t xml:space="preserve"> </w:t>
      </w:r>
      <w:r>
        <w:rPr>
          <w:sz w:val="28"/>
        </w:rPr>
        <w:t xml:space="preserve"> 2020 года </w:t>
      </w:r>
      <w:r w:rsidR="00053613">
        <w:rPr>
          <w:sz w:val="28"/>
        </w:rPr>
        <w:t xml:space="preserve">поступило </w:t>
      </w:r>
      <w:r>
        <w:rPr>
          <w:sz w:val="28"/>
        </w:rPr>
        <w:t xml:space="preserve"> на рассмотрени</w:t>
      </w:r>
      <w:r w:rsidR="00053613">
        <w:rPr>
          <w:sz w:val="28"/>
        </w:rPr>
        <w:t>е</w:t>
      </w:r>
      <w:r>
        <w:rPr>
          <w:sz w:val="28"/>
        </w:rPr>
        <w:t xml:space="preserve"> </w:t>
      </w:r>
      <w:r w:rsidR="006E147F">
        <w:rPr>
          <w:sz w:val="28"/>
        </w:rPr>
        <w:t>8</w:t>
      </w:r>
      <w:r>
        <w:rPr>
          <w:sz w:val="28"/>
        </w:rPr>
        <w:t xml:space="preserve"> обращени</w:t>
      </w:r>
      <w:r w:rsidR="00C02138">
        <w:rPr>
          <w:sz w:val="28"/>
        </w:rPr>
        <w:t>й</w:t>
      </w:r>
      <w:r w:rsidR="00BC21F0">
        <w:rPr>
          <w:sz w:val="28"/>
        </w:rPr>
        <w:t xml:space="preserve"> </w:t>
      </w:r>
      <w:r w:rsidR="00765153">
        <w:rPr>
          <w:sz w:val="28"/>
        </w:rPr>
        <w:t xml:space="preserve">граждан, в том числе интернет обращений -4 (что составляет </w:t>
      </w:r>
      <w:r w:rsidR="006E147F">
        <w:rPr>
          <w:sz w:val="28"/>
        </w:rPr>
        <w:t>63</w:t>
      </w:r>
      <w:r w:rsidR="00765153">
        <w:rPr>
          <w:sz w:val="28"/>
        </w:rPr>
        <w:t>% от поступивших обращений), перенаправлено из ФНС России -1 обращение (что составляет 1</w:t>
      </w:r>
      <w:r w:rsidR="006E147F">
        <w:rPr>
          <w:sz w:val="28"/>
        </w:rPr>
        <w:t>2</w:t>
      </w:r>
      <w:r w:rsidR="00765153">
        <w:rPr>
          <w:sz w:val="28"/>
        </w:rPr>
        <w:t xml:space="preserve">% от поступивших обращений), </w:t>
      </w:r>
      <w:r w:rsidR="00BC21F0">
        <w:rPr>
          <w:sz w:val="28"/>
        </w:rPr>
        <w:t xml:space="preserve"> на бумажном носителе</w:t>
      </w:r>
      <w:r w:rsidR="00765153">
        <w:rPr>
          <w:sz w:val="28"/>
        </w:rPr>
        <w:t xml:space="preserve"> поступило 2 обращения </w:t>
      </w:r>
      <w:r w:rsidR="00A47044">
        <w:rPr>
          <w:sz w:val="28"/>
        </w:rPr>
        <w:t xml:space="preserve">(что составляет </w:t>
      </w:r>
      <w:r w:rsidR="006E147F">
        <w:rPr>
          <w:sz w:val="28"/>
        </w:rPr>
        <w:t>25</w:t>
      </w:r>
      <w:r w:rsidR="00A47044">
        <w:rPr>
          <w:sz w:val="28"/>
        </w:rPr>
        <w:t>% от поступивших обращений)</w:t>
      </w:r>
      <w:r w:rsidR="00BC21F0">
        <w:rPr>
          <w:sz w:val="28"/>
        </w:rPr>
        <w:t>.</w:t>
      </w:r>
      <w:proofErr w:type="gramEnd"/>
      <w:r>
        <w:rPr>
          <w:sz w:val="28"/>
        </w:rPr>
        <w:t xml:space="preserve"> 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законом от 27 июня 2010 года № 227-ФЗ)  ответы на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 Запросов о предоставлении информации о деятельности ФНС России в соответствии с </w:t>
      </w:r>
      <w:proofErr w:type="gramStart"/>
      <w:r>
        <w:rPr>
          <w:sz w:val="28"/>
        </w:rPr>
        <w:t>Федеральный</w:t>
      </w:r>
      <w:proofErr w:type="gramEnd"/>
      <w:r>
        <w:rPr>
          <w:sz w:val="28"/>
        </w:rPr>
        <w:t xml:space="preserve">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2.Исполнительская дисциплина в отделах аппарата Управления ФНС России по Республике Ингушетия</w:t>
      </w:r>
    </w:p>
    <w:p w:rsidR="00BD5B2C" w:rsidRDefault="00C853F0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Обращения граждан, поступившие в </w:t>
      </w:r>
      <w:r w:rsidR="00C02138">
        <w:rPr>
          <w:sz w:val="28"/>
        </w:rPr>
        <w:t>октябре</w:t>
      </w:r>
      <w:r w:rsidR="007F7C35">
        <w:rPr>
          <w:sz w:val="28"/>
        </w:rPr>
        <w:t xml:space="preserve"> </w:t>
      </w:r>
      <w:r>
        <w:rPr>
          <w:sz w:val="28"/>
        </w:rPr>
        <w:t xml:space="preserve"> 2020</w:t>
      </w:r>
      <w:r w:rsidR="00765153"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842"/>
        <w:gridCol w:w="1829"/>
      </w:tblGrid>
      <w:tr w:rsidR="00BD5B2C">
        <w:trPr>
          <w:trHeight w:val="574"/>
        </w:trPr>
        <w:tc>
          <w:tcPr>
            <w:tcW w:w="6344" w:type="dxa"/>
            <w:shd w:val="clear" w:color="auto" w:fill="auto"/>
          </w:tcPr>
          <w:p w:rsidR="00BD5B2C" w:rsidRDefault="00C853F0" w:rsidP="004F79C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Отдел </w:t>
            </w:r>
            <w:r w:rsidR="004F79C0">
              <w:rPr>
                <w:rFonts w:ascii="Times New Roman CYR" w:hAnsi="Times New Roman CYR"/>
                <w:sz w:val="28"/>
              </w:rPr>
              <w:t>налогообложения и камерального контроля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5B2C" w:rsidRDefault="006E147F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BD5B2C" w:rsidRDefault="00BC21F0" w:rsidP="00C853F0">
            <w:r>
              <w:t>10</w:t>
            </w:r>
            <w:r w:rsidR="007271BD">
              <w:t>0</w:t>
            </w:r>
            <w:r w:rsidR="00C853F0">
              <w:t>%</w:t>
            </w:r>
          </w:p>
        </w:tc>
      </w:tr>
      <w:tr w:rsidR="004F79C0">
        <w:trPr>
          <w:trHeight w:val="574"/>
        </w:trPr>
        <w:tc>
          <w:tcPr>
            <w:tcW w:w="6344" w:type="dxa"/>
            <w:shd w:val="clear" w:color="auto" w:fill="auto"/>
          </w:tcPr>
          <w:p w:rsidR="004F79C0" w:rsidRDefault="004F79C0" w:rsidP="004F79C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Отдел кадров и безопасности</w:t>
            </w:r>
          </w:p>
        </w:tc>
        <w:tc>
          <w:tcPr>
            <w:tcW w:w="1842" w:type="dxa"/>
            <w:shd w:val="clear" w:color="auto" w:fill="auto"/>
          </w:tcPr>
          <w:p w:rsidR="004F79C0" w:rsidRDefault="004F79C0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4F79C0" w:rsidRDefault="004F79C0" w:rsidP="00C853F0"/>
        </w:tc>
      </w:tr>
      <w:tr w:rsidR="004F79C0">
        <w:trPr>
          <w:trHeight w:val="574"/>
        </w:trPr>
        <w:tc>
          <w:tcPr>
            <w:tcW w:w="6344" w:type="dxa"/>
            <w:shd w:val="clear" w:color="auto" w:fill="auto"/>
          </w:tcPr>
          <w:p w:rsidR="004F79C0" w:rsidRDefault="004F79C0" w:rsidP="004F79C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Контрольный отдел</w:t>
            </w:r>
          </w:p>
        </w:tc>
        <w:tc>
          <w:tcPr>
            <w:tcW w:w="1842" w:type="dxa"/>
            <w:shd w:val="clear" w:color="auto" w:fill="auto"/>
          </w:tcPr>
          <w:p w:rsidR="004F79C0" w:rsidRDefault="004F79C0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F79C0" w:rsidRDefault="004F79C0" w:rsidP="00C853F0"/>
        </w:tc>
      </w:tr>
      <w:tr w:rsidR="004F79C0">
        <w:trPr>
          <w:trHeight w:val="574"/>
        </w:trPr>
        <w:tc>
          <w:tcPr>
            <w:tcW w:w="6344" w:type="dxa"/>
            <w:shd w:val="clear" w:color="auto" w:fill="auto"/>
          </w:tcPr>
          <w:p w:rsidR="004F79C0" w:rsidRDefault="004F79C0" w:rsidP="004F79C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обеспечения</w:t>
            </w:r>
          </w:p>
        </w:tc>
        <w:tc>
          <w:tcPr>
            <w:tcW w:w="1842" w:type="dxa"/>
            <w:shd w:val="clear" w:color="auto" w:fill="auto"/>
          </w:tcPr>
          <w:p w:rsidR="004F79C0" w:rsidRDefault="004F79C0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F79C0" w:rsidRDefault="004F79C0" w:rsidP="00C853F0"/>
        </w:tc>
      </w:tr>
      <w:tr w:rsidR="007271BD">
        <w:trPr>
          <w:trHeight w:val="574"/>
        </w:trPr>
        <w:tc>
          <w:tcPr>
            <w:tcW w:w="6344" w:type="dxa"/>
            <w:shd w:val="clear" w:color="auto" w:fill="auto"/>
          </w:tcPr>
          <w:p w:rsidR="007271BD" w:rsidRDefault="007271BD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7271BD" w:rsidRDefault="006E147F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7271BD" w:rsidRDefault="002423CD">
            <w:r>
              <w:t>100%</w:t>
            </w:r>
          </w:p>
        </w:tc>
      </w:tr>
    </w:tbl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C02138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Разъяснения на обращения граждан давались на основании действующего законодательства Российской Федерации. По состоянию на 1 </w:t>
      </w:r>
      <w:r w:rsidR="00C02138">
        <w:rPr>
          <w:sz w:val="28"/>
        </w:rPr>
        <w:t>ноября</w:t>
      </w:r>
      <w:r>
        <w:rPr>
          <w:sz w:val="28"/>
        </w:rPr>
        <w:t xml:space="preserve"> 2020 </w:t>
      </w:r>
      <w:r w:rsidR="00765153">
        <w:rPr>
          <w:sz w:val="28"/>
        </w:rPr>
        <w:t>-</w:t>
      </w:r>
      <w:r w:rsidR="006E147F">
        <w:rPr>
          <w:sz w:val="28"/>
        </w:rPr>
        <w:t>4</w:t>
      </w:r>
      <w:r w:rsidR="00C02138">
        <w:rPr>
          <w:sz w:val="28"/>
        </w:rPr>
        <w:t xml:space="preserve"> обращения не исполнены, т.к. не подошел срок исполнения.</w:t>
      </w:r>
      <w:r w:rsidR="007F7C35">
        <w:rPr>
          <w:sz w:val="28"/>
        </w:rPr>
        <w:t xml:space="preserve"> </w:t>
      </w:r>
    </w:p>
    <w:p w:rsidR="00D31AD8" w:rsidRDefault="00D31AD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отчетный период в приемные УФНС России по республике Ингушетия граждане не обращались.</w:t>
      </w:r>
    </w:p>
    <w:p w:rsidR="00BD5B2C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ФНС России.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</w:t>
      </w:r>
      <w:proofErr w:type="gramStart"/>
      <w:r>
        <w:rPr>
          <w:b/>
          <w:sz w:val="28"/>
        </w:rPr>
        <w:t>территориальных</w:t>
      </w:r>
      <w:proofErr w:type="gramEnd"/>
      <w:r>
        <w:rPr>
          <w:b/>
          <w:sz w:val="28"/>
        </w:rPr>
        <w:t xml:space="preserve">                     </w:t>
      </w:r>
    </w:p>
    <w:p w:rsidR="00BD5B2C" w:rsidRDefault="00C853F0">
      <w:pPr>
        <w:rPr>
          <w:b/>
          <w:sz w:val="28"/>
        </w:rPr>
      </w:pPr>
      <w:r>
        <w:rPr>
          <w:b/>
          <w:sz w:val="28"/>
        </w:rPr>
        <w:t xml:space="preserve">налоговых </w:t>
      </w:r>
      <w:proofErr w:type="gramStart"/>
      <w:r>
        <w:rPr>
          <w:b/>
          <w:sz w:val="28"/>
        </w:rPr>
        <w:t>органах</w:t>
      </w:r>
      <w:proofErr w:type="gramEnd"/>
      <w:r w:rsidR="000B4413">
        <w:rPr>
          <w:b/>
          <w:sz w:val="28"/>
        </w:rPr>
        <w:t xml:space="preserve"> </w:t>
      </w:r>
      <w:r>
        <w:rPr>
          <w:b/>
          <w:sz w:val="28"/>
        </w:rPr>
        <w:t xml:space="preserve"> Республики  Ингушетия</w:t>
      </w:r>
    </w:p>
    <w:p w:rsidR="00BD5B2C" w:rsidRDefault="00BD5B2C">
      <w:pPr>
        <w:rPr>
          <w:b/>
          <w:sz w:val="28"/>
        </w:rPr>
      </w:pPr>
    </w:p>
    <w:p w:rsidR="00BD5B2C" w:rsidRDefault="00C853F0">
      <w:pPr>
        <w:rPr>
          <w:b/>
          <w:sz w:val="28"/>
        </w:rPr>
      </w:pPr>
      <w:r>
        <w:rPr>
          <w:sz w:val="28"/>
        </w:rPr>
        <w:t xml:space="preserve">В </w:t>
      </w:r>
      <w:r w:rsidR="00C02138">
        <w:rPr>
          <w:sz w:val="28"/>
        </w:rPr>
        <w:t>октябре</w:t>
      </w:r>
      <w:r>
        <w:rPr>
          <w:sz w:val="28"/>
        </w:rPr>
        <w:t xml:space="preserve">  2020 года в Инспекции поступило на рассмотрение </w:t>
      </w:r>
      <w:r w:rsidR="000B4413" w:rsidRPr="000B4413">
        <w:rPr>
          <w:color w:val="000000" w:themeColor="text1"/>
          <w:sz w:val="28"/>
        </w:rPr>
        <w:t>79</w:t>
      </w:r>
      <w:r>
        <w:rPr>
          <w:sz w:val="28"/>
        </w:rPr>
        <w:t xml:space="preserve"> обращений  граждан, на контроль поставлено</w:t>
      </w:r>
      <w:r w:rsidR="00055EA9">
        <w:rPr>
          <w:sz w:val="28"/>
        </w:rPr>
        <w:t xml:space="preserve"> </w:t>
      </w:r>
      <w:r w:rsidR="000B4413" w:rsidRPr="000B4413">
        <w:rPr>
          <w:color w:val="000000" w:themeColor="text1"/>
          <w:sz w:val="28"/>
        </w:rPr>
        <w:t>79</w:t>
      </w:r>
      <w:r>
        <w:rPr>
          <w:sz w:val="28"/>
        </w:rPr>
        <w:t>.</w:t>
      </w:r>
    </w:p>
    <w:p w:rsidR="00BD5B2C" w:rsidRDefault="00BD5B2C">
      <w:pPr>
        <w:jc w:val="center"/>
        <w:rPr>
          <w:sz w:val="27"/>
        </w:rPr>
      </w:pP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входящей корреспонденции по тематике обращений граждан</w:t>
      </w:r>
    </w:p>
    <w:p w:rsidR="00BD5B2C" w:rsidRDefault="00C853F0">
      <w:pPr>
        <w:jc w:val="center"/>
        <w:rPr>
          <w:b/>
          <w:sz w:val="27"/>
        </w:rPr>
      </w:pPr>
      <w:proofErr w:type="spellStart"/>
      <w:r>
        <w:rPr>
          <w:b/>
          <w:sz w:val="27"/>
        </w:rPr>
        <w:t>c</w:t>
      </w:r>
      <w:proofErr w:type="spellEnd"/>
      <w:r>
        <w:rPr>
          <w:b/>
          <w:sz w:val="27"/>
        </w:rPr>
        <w:t xml:space="preserve"> 01.</w:t>
      </w:r>
      <w:r w:rsidR="00C02138">
        <w:rPr>
          <w:b/>
          <w:sz w:val="27"/>
        </w:rPr>
        <w:t>10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  <w:r>
        <w:rPr>
          <w:b/>
          <w:sz w:val="27"/>
        </w:rPr>
        <w:t xml:space="preserve"> по 3</w:t>
      </w:r>
      <w:r w:rsidR="00C02138">
        <w:rPr>
          <w:b/>
          <w:sz w:val="27"/>
        </w:rPr>
        <w:t>1</w:t>
      </w:r>
      <w:r>
        <w:rPr>
          <w:b/>
          <w:sz w:val="27"/>
        </w:rPr>
        <w:t>.</w:t>
      </w:r>
      <w:r w:rsidR="00C02138">
        <w:rPr>
          <w:b/>
          <w:sz w:val="27"/>
        </w:rPr>
        <w:t>10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</w:p>
    <w:p w:rsidR="00BD5B2C" w:rsidRDefault="00C853F0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BD5B2C" w:rsidRDefault="00BD5B2C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451"/>
        <w:gridCol w:w="6816"/>
        <w:gridCol w:w="1056"/>
      </w:tblGrid>
      <w:tr w:rsidR="00BD5B2C">
        <w:trPr>
          <w:trHeight w:val="276"/>
        </w:trPr>
        <w:tc>
          <w:tcPr>
            <w:tcW w:w="245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обраще-ний</w:t>
            </w:r>
            <w:proofErr w:type="spellEnd"/>
            <w:proofErr w:type="gramEnd"/>
          </w:p>
        </w:tc>
      </w:tr>
      <w:tr w:rsidR="00BD5B2C">
        <w:trPr>
          <w:trHeight w:val="276"/>
        </w:trPr>
        <w:tc>
          <w:tcPr>
            <w:tcW w:w="2452" w:type="dxa"/>
            <w:vMerge/>
            <w:vAlign w:val="center"/>
          </w:tcPr>
          <w:p w:rsidR="00BD5B2C" w:rsidRDefault="00BD5B2C"/>
        </w:tc>
        <w:tc>
          <w:tcPr>
            <w:tcW w:w="6942" w:type="dxa"/>
            <w:vMerge/>
            <w:vAlign w:val="center"/>
          </w:tcPr>
          <w:p w:rsidR="00BD5B2C" w:rsidRDefault="00BD5B2C"/>
        </w:tc>
        <w:tc>
          <w:tcPr>
            <w:tcW w:w="851" w:type="dxa"/>
            <w:vMerge/>
            <w:vAlign w:val="center"/>
          </w:tcPr>
          <w:p w:rsidR="00BD5B2C" w:rsidRDefault="00BD5B2C"/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 xml:space="preserve">Обжалование действий (бездействий) государственных </w:t>
            </w:r>
            <w:r>
              <w:lastRenderedPageBreak/>
              <w:t>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lastRenderedPageBreak/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органов исполнительной власти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BD5B2C"/>
          <w:p w:rsidR="00BD5B2C" w:rsidRDefault="00C853F0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Ротация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Дисциплинарные взыскания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Повышение квалификации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 xml:space="preserve">Развитие предпринимательской деятельности, малый и средний </w:t>
            </w:r>
            <w:r>
              <w:lastRenderedPageBreak/>
              <w:t>бизнес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lastRenderedPageBreak/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Лицензирование (за исключением внешнеэкономической деятельности)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Цены и ценообразование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Рассмотрение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Переписка прекращена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Отсутствует адресат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Некорректные обращения</w:t>
            </w:r>
          </w:p>
        </w:tc>
        <w:tc>
          <w:tcPr>
            <w:tcW w:w="851" w:type="dxa"/>
          </w:tcPr>
          <w:p w:rsidR="00BD5B2C" w:rsidRDefault="000D6BA6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поддающиеся прочтению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Обращение в форме электронного документа без точного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органов местного самоуправления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00B050"/>
            <w:vAlign w:val="center"/>
          </w:tcPr>
          <w:p w:rsidR="00BD5B2C" w:rsidRDefault="00C853F0">
            <w:r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Граждане 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:rsidR="00BD5B2C" w:rsidRDefault="00F874C3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Право собственности и другие вещные права (за </w:t>
            </w:r>
            <w:r>
              <w:rPr>
                <w:b/>
                <w:color w:val="800000"/>
              </w:rPr>
              <w:lastRenderedPageBreak/>
              <w:t>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lastRenderedPageBreak/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Просьбы о трудоустройстве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Отпуска. Оплата бюллетеней (по болезни, уходу за ребенком и т.д.)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кадрового обеспечения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Задержка выплаты зарплаты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0002.0006.0065.1401</w:t>
            </w:r>
          </w:p>
        </w:tc>
        <w:tc>
          <w:tcPr>
            <w:tcW w:w="6942" w:type="dxa"/>
          </w:tcPr>
          <w:p w:rsidR="00BD5B2C" w:rsidRDefault="00C853F0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0002.0006.0065.1402</w:t>
            </w:r>
          </w:p>
        </w:tc>
        <w:tc>
          <w:tcPr>
            <w:tcW w:w="6942" w:type="dxa"/>
          </w:tcPr>
          <w:p w:rsidR="00BD5B2C" w:rsidRDefault="00C853F0">
            <w:r>
              <w:t>Просьбы о включении в резерв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0002.0006.0065.1403</w:t>
            </w:r>
          </w:p>
        </w:tc>
        <w:tc>
          <w:tcPr>
            <w:tcW w:w="6942" w:type="dxa"/>
          </w:tcPr>
          <w:p w:rsidR="00BD5B2C" w:rsidRDefault="00C853F0">
            <w:r>
              <w:t>Единая база вакансий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0002.0006.0065.1404</w:t>
            </w:r>
          </w:p>
        </w:tc>
        <w:tc>
          <w:tcPr>
            <w:tcW w:w="6942" w:type="dxa"/>
          </w:tcPr>
          <w:p w:rsidR="00BD5B2C" w:rsidRDefault="00C853F0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0002.0006.0065.1405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0002.0006.0065.1406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0002.0006.0065.1407</w:t>
            </w:r>
          </w:p>
        </w:tc>
        <w:tc>
          <w:tcPr>
            <w:tcW w:w="6942" w:type="dxa"/>
          </w:tcPr>
          <w:p w:rsidR="00BD5B2C" w:rsidRDefault="00C853F0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0002.0006.0065.1408</w:t>
            </w:r>
          </w:p>
        </w:tc>
        <w:tc>
          <w:tcPr>
            <w:tcW w:w="6942" w:type="dxa"/>
          </w:tcPr>
          <w:p w:rsidR="00BD5B2C" w:rsidRDefault="00C853F0">
            <w:r>
              <w:t>Выплата премий за выполнение особо важных и сложных заданий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0002.0006.0065.1409</w:t>
            </w:r>
          </w:p>
        </w:tc>
        <w:tc>
          <w:tcPr>
            <w:tcW w:w="6942" w:type="dxa"/>
          </w:tcPr>
          <w:p w:rsidR="00BD5B2C" w:rsidRDefault="00C853F0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0002.0006.0065.1410</w:t>
            </w:r>
          </w:p>
        </w:tc>
        <w:tc>
          <w:tcPr>
            <w:tcW w:w="6942" w:type="dxa"/>
          </w:tcPr>
          <w:p w:rsidR="00BD5B2C" w:rsidRDefault="00C853F0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0002.0006.0065.1412</w:t>
            </w:r>
          </w:p>
        </w:tc>
        <w:tc>
          <w:tcPr>
            <w:tcW w:w="6942" w:type="dxa"/>
          </w:tcPr>
          <w:p w:rsidR="00BD5B2C" w:rsidRDefault="00C853F0">
            <w:r>
              <w:t>Нормирование труда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0002.0006.0065.1413</w:t>
            </w:r>
          </w:p>
        </w:tc>
        <w:tc>
          <w:tcPr>
            <w:tcW w:w="6942" w:type="dxa"/>
          </w:tcPr>
          <w:p w:rsidR="00BD5B2C" w:rsidRDefault="00C853F0">
            <w:r>
              <w:t>Начисление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0002.0006.0065.1414</w:t>
            </w:r>
          </w:p>
        </w:tc>
        <w:tc>
          <w:tcPr>
            <w:tcW w:w="6942" w:type="dxa"/>
          </w:tcPr>
          <w:p w:rsidR="00BD5B2C" w:rsidRDefault="00C853F0">
            <w:r>
              <w:t>Индексация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roofErr w:type="gramStart"/>
            <w:r>
              <w:rPr>
                <w:b/>
                <w:color w:val="800000"/>
              </w:rPr>
              <w:t>Общие</w:t>
            </w:r>
            <w:proofErr w:type="gramEnd"/>
            <w:r>
              <w:rPr>
                <w:b/>
                <w:color w:val="800000"/>
              </w:rPr>
              <w:t xml:space="preserve"> </w:t>
            </w:r>
            <w:proofErr w:type="spellStart"/>
            <w:r>
              <w:rPr>
                <w:b/>
                <w:color w:val="800000"/>
              </w:rPr>
              <w:t>положенияв</w:t>
            </w:r>
            <w:proofErr w:type="spellEnd"/>
            <w:r>
              <w:rPr>
                <w:b/>
                <w:color w:val="800000"/>
              </w:rPr>
              <w:t xml:space="preserve"> законодательстве о социальном обеспечении и социальном 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0002.0007.0067.0245</w:t>
            </w:r>
          </w:p>
        </w:tc>
        <w:tc>
          <w:tcPr>
            <w:tcW w:w="6942" w:type="dxa"/>
          </w:tcPr>
          <w:p w:rsidR="00BD5B2C" w:rsidRDefault="00C853F0">
            <w:r>
              <w:t>Пенсионный фонд Российской Федерации и негосударственные пенсионные фонды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0002.0007.0067.0257</w:t>
            </w:r>
          </w:p>
        </w:tc>
        <w:tc>
          <w:tcPr>
            <w:tcW w:w="6942" w:type="dxa"/>
          </w:tcPr>
          <w:p w:rsidR="00BD5B2C" w:rsidRDefault="00C853F0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0002.0007.0067.0316</w:t>
            </w:r>
          </w:p>
        </w:tc>
        <w:tc>
          <w:tcPr>
            <w:tcW w:w="6942" w:type="dxa"/>
          </w:tcPr>
          <w:p w:rsidR="00BD5B2C" w:rsidRDefault="00C853F0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0002.0007.0072.0260</w:t>
            </w:r>
          </w:p>
        </w:tc>
        <w:tc>
          <w:tcPr>
            <w:tcW w:w="6942" w:type="dxa"/>
          </w:tcPr>
          <w:p w:rsidR="00BD5B2C" w:rsidRDefault="00C853F0">
            <w:r>
              <w:t>Оказание финансовой помощи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Денежная 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Игорный бизнес. Лотереи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BD5B2C" w:rsidRDefault="000D6BA6">
            <w:pPr>
              <w:jc w:val="center"/>
            </w:pPr>
            <w:r>
              <w:t>11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преференции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Водный налог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 w:rsidTr="005E382E">
        <w:trPr>
          <w:trHeight w:val="244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Земельный налог</w:t>
            </w:r>
          </w:p>
        </w:tc>
        <w:tc>
          <w:tcPr>
            <w:tcW w:w="851" w:type="dxa"/>
          </w:tcPr>
          <w:p w:rsidR="00BD5B2C" w:rsidRDefault="000D6BA6" w:rsidP="00CB4708">
            <w:pPr>
              <w:jc w:val="center"/>
            </w:pPr>
            <w:r>
              <w:t>7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0003.0008.0086.0761</w:t>
            </w:r>
          </w:p>
        </w:tc>
        <w:tc>
          <w:tcPr>
            <w:tcW w:w="6942" w:type="dxa"/>
          </w:tcPr>
          <w:p w:rsidR="00BD5B2C" w:rsidRDefault="00C853F0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0003.0008.0086.0762</w:t>
            </w:r>
          </w:p>
        </w:tc>
        <w:tc>
          <w:tcPr>
            <w:tcW w:w="6942" w:type="dxa"/>
          </w:tcPr>
          <w:p w:rsidR="00BD5B2C" w:rsidRDefault="00C853F0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402"/>
        </w:trPr>
        <w:tc>
          <w:tcPr>
            <w:tcW w:w="2452" w:type="dxa"/>
            <w:vAlign w:val="center"/>
          </w:tcPr>
          <w:p w:rsidR="00BD5B2C" w:rsidRDefault="00C853F0">
            <w:r>
              <w:t>0003.0008.0086.0763</w:t>
            </w:r>
          </w:p>
        </w:tc>
        <w:tc>
          <w:tcPr>
            <w:tcW w:w="6942" w:type="dxa"/>
          </w:tcPr>
          <w:p w:rsidR="00BD5B2C" w:rsidRDefault="00C853F0">
            <w:r>
              <w:t>Транспортный налог</w:t>
            </w:r>
          </w:p>
        </w:tc>
        <w:tc>
          <w:tcPr>
            <w:tcW w:w="851" w:type="dxa"/>
          </w:tcPr>
          <w:p w:rsidR="00BD5B2C" w:rsidRDefault="000D6BA6" w:rsidP="000D6BA6">
            <w:pPr>
              <w:jc w:val="center"/>
            </w:pPr>
            <w:r>
              <w:t>22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0003.0008.0086.0764</w:t>
            </w:r>
          </w:p>
        </w:tc>
        <w:tc>
          <w:tcPr>
            <w:tcW w:w="6942" w:type="dxa"/>
          </w:tcPr>
          <w:p w:rsidR="00BD5B2C" w:rsidRDefault="00C853F0">
            <w:r>
              <w:t>Налог на имущество</w:t>
            </w:r>
          </w:p>
        </w:tc>
        <w:tc>
          <w:tcPr>
            <w:tcW w:w="851" w:type="dxa"/>
          </w:tcPr>
          <w:p w:rsidR="00BD5B2C" w:rsidRDefault="000D6BA6">
            <w:pPr>
              <w:jc w:val="center"/>
            </w:pPr>
            <w:r>
              <w:t>7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0003.0008.0086.0765</w:t>
            </w:r>
          </w:p>
        </w:tc>
        <w:tc>
          <w:tcPr>
            <w:tcW w:w="6942" w:type="dxa"/>
          </w:tcPr>
          <w:p w:rsidR="00BD5B2C" w:rsidRDefault="00C853F0">
            <w:r>
              <w:t>Налог на доходы физических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0003.0008.0086.0766</w:t>
            </w:r>
          </w:p>
        </w:tc>
        <w:tc>
          <w:tcPr>
            <w:tcW w:w="6942" w:type="dxa"/>
          </w:tcPr>
          <w:p w:rsidR="00BD5B2C" w:rsidRDefault="00C853F0">
            <w:r>
              <w:t>Налог на прибыль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0003.0008.0086.0767</w:t>
            </w:r>
          </w:p>
        </w:tc>
        <w:tc>
          <w:tcPr>
            <w:tcW w:w="6942" w:type="dxa"/>
          </w:tcPr>
          <w:p w:rsidR="00BD5B2C" w:rsidRDefault="00C853F0">
            <w:r>
              <w:t>Госпошлина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BD5B2C" w:rsidRDefault="000D6BA6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0003.0008.0086.0769</w:t>
            </w:r>
          </w:p>
        </w:tc>
        <w:tc>
          <w:tcPr>
            <w:tcW w:w="6942" w:type="dxa"/>
          </w:tcPr>
          <w:p w:rsidR="00BD5B2C" w:rsidRDefault="00C853F0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BD5B2C" w:rsidRDefault="000D6BA6">
            <w:pPr>
              <w:jc w:val="center"/>
            </w:pPr>
            <w:r>
              <w:t>5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0003.0008.0086.0770</w:t>
            </w:r>
          </w:p>
        </w:tc>
        <w:tc>
          <w:tcPr>
            <w:tcW w:w="6942" w:type="dxa"/>
          </w:tcPr>
          <w:p w:rsidR="00BD5B2C" w:rsidRDefault="00C853F0">
            <w:r>
              <w:t>Уклонение от налогообложения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0003.0008.0086.0771</w:t>
            </w:r>
          </w:p>
        </w:tc>
        <w:tc>
          <w:tcPr>
            <w:tcW w:w="6942" w:type="dxa"/>
          </w:tcPr>
          <w:p w:rsidR="00BD5B2C" w:rsidRDefault="00C853F0">
            <w:r>
              <w:t>Применение ККТ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0003.0008.0086.0772</w:t>
            </w:r>
          </w:p>
        </w:tc>
        <w:tc>
          <w:tcPr>
            <w:tcW w:w="6942" w:type="dxa"/>
          </w:tcPr>
          <w:p w:rsidR="00BD5B2C" w:rsidRDefault="00C853F0">
            <w:r>
              <w:t>Получение и отказ от ИНН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0003.0008.0086.0773</w:t>
            </w:r>
          </w:p>
        </w:tc>
        <w:tc>
          <w:tcPr>
            <w:tcW w:w="6942" w:type="dxa"/>
          </w:tcPr>
          <w:p w:rsidR="00BD5B2C" w:rsidRDefault="00C853F0">
            <w:r>
              <w:t>Бухгалтерский учет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0003.0008.0086.0774</w:t>
            </w:r>
          </w:p>
        </w:tc>
        <w:tc>
          <w:tcPr>
            <w:tcW w:w="6942" w:type="dxa"/>
          </w:tcPr>
          <w:p w:rsidR="00BD5B2C" w:rsidRDefault="00C853F0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0003.0008.0086.0775</w:t>
            </w:r>
          </w:p>
        </w:tc>
        <w:tc>
          <w:tcPr>
            <w:tcW w:w="6942" w:type="dxa"/>
          </w:tcPr>
          <w:p w:rsidR="00BD5B2C" w:rsidRDefault="00C853F0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BD5B2C" w:rsidRDefault="000D6BA6">
            <w:pPr>
              <w:jc w:val="center"/>
            </w:pPr>
            <w:r>
              <w:t>7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0003.0008.0086.0776</w:t>
            </w:r>
          </w:p>
        </w:tc>
        <w:tc>
          <w:tcPr>
            <w:tcW w:w="6942" w:type="dxa"/>
          </w:tcPr>
          <w:p w:rsidR="00BD5B2C" w:rsidRDefault="00C853F0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0003.0008.0086.0777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BD5B2C" w:rsidRDefault="000B4413">
            <w:pPr>
              <w:jc w:val="center"/>
            </w:pPr>
            <w:r>
              <w:t>9</w:t>
            </w:r>
          </w:p>
        </w:tc>
      </w:tr>
      <w:tr w:rsidR="00BD5B2C">
        <w:tc>
          <w:tcPr>
            <w:tcW w:w="2452" w:type="dxa"/>
          </w:tcPr>
          <w:p w:rsidR="00BD5B2C" w:rsidRDefault="00C853F0">
            <w:r>
              <w:lastRenderedPageBreak/>
              <w:t>0003.0008.0086.1470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0003.0008.0086.1471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алкогольной продукции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0003.0008.0086.0779</w:t>
            </w:r>
          </w:p>
        </w:tc>
        <w:tc>
          <w:tcPr>
            <w:tcW w:w="6942" w:type="dxa"/>
          </w:tcPr>
          <w:p w:rsidR="00BD5B2C" w:rsidRDefault="00C853F0">
            <w:r>
              <w:t xml:space="preserve">Осуществление организации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0003.0008.0087.0685</w:t>
            </w:r>
          </w:p>
        </w:tc>
        <w:tc>
          <w:tcPr>
            <w:tcW w:w="6942" w:type="dxa"/>
          </w:tcPr>
          <w:p w:rsidR="00BD5B2C" w:rsidRDefault="00C853F0">
            <w:r>
              <w:t>Вклады в коммерческие банки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0003.0008.0088.0000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BD5B2C" w:rsidRDefault="00C853F0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 xml:space="preserve">Нарушения законодательства, </w:t>
            </w:r>
            <w:proofErr w:type="spellStart"/>
            <w:r>
              <w:t>СНИПов</w:t>
            </w:r>
            <w:proofErr w:type="spellEnd"/>
            <w:r>
              <w:t xml:space="preserve"> при строительстве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Нетарифные ограничения в сфере внешнеэкономической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0003.0010.0117.0478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Лицензирование, квотирование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Таможенные пошлины и налоги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0003.0011.0122.0000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BD5B2C" w:rsidRDefault="00C853F0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0004.0015.0155.0911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pPr>
              <w:pStyle w:val="a8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Борьба с коррупцией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Недружественное поглощение и захват предприятий (</w:t>
            </w:r>
            <w:proofErr w:type="spellStart"/>
            <w:r>
              <w:t>рейдерство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0004.0016.0162.0470</w:t>
            </w:r>
          </w:p>
        </w:tc>
        <w:tc>
          <w:tcPr>
            <w:tcW w:w="6942" w:type="dxa"/>
          </w:tcPr>
          <w:p w:rsidR="00BD5B2C" w:rsidRDefault="00C853F0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0004.0016.0162.0698</w:t>
            </w:r>
          </w:p>
        </w:tc>
        <w:tc>
          <w:tcPr>
            <w:tcW w:w="6942" w:type="dxa"/>
          </w:tcPr>
          <w:p w:rsidR="00BD5B2C" w:rsidRDefault="00C853F0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r>
              <w:t>0004.0018.0171.0000</w:t>
            </w:r>
          </w:p>
        </w:tc>
        <w:tc>
          <w:tcPr>
            <w:tcW w:w="6942" w:type="dxa"/>
          </w:tcPr>
          <w:p w:rsidR="00BD5B2C" w:rsidRDefault="00C853F0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0004.0018.0171.0540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0004.0018.0171.0541</w:t>
            </w:r>
          </w:p>
        </w:tc>
        <w:tc>
          <w:tcPr>
            <w:tcW w:w="6942" w:type="dxa"/>
          </w:tcPr>
          <w:p w:rsidR="00BD5B2C" w:rsidRDefault="00C853F0">
            <w:r>
              <w:t>Неисполнение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0004.0018.0171.0542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0004.0018.0171.0549</w:t>
            </w:r>
          </w:p>
        </w:tc>
        <w:tc>
          <w:tcPr>
            <w:tcW w:w="6942" w:type="dxa"/>
          </w:tcPr>
          <w:p w:rsidR="00BD5B2C" w:rsidRDefault="00C853F0">
            <w: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C853F0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/>
          <w:p w:rsidR="00BD5B2C" w:rsidRDefault="00C853F0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C853F0"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2C" w:rsidRDefault="00C853F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D5B2C" w:rsidRDefault="000B4413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BD5B2C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</w:tbl>
    <w:p w:rsidR="00BD5B2C" w:rsidRDefault="00BD5B2C"/>
    <w:p w:rsidR="00BD5B2C" w:rsidRDefault="00BD5B2C"/>
    <w:p w:rsidR="00BD5B2C" w:rsidRDefault="00C853F0">
      <w:pPr>
        <w:rPr>
          <w:sz w:val="20"/>
        </w:rPr>
      </w:pPr>
      <w:r>
        <w:rPr>
          <w:sz w:val="20"/>
        </w:rPr>
        <w:t>Исполнитель:</w:t>
      </w:r>
    </w:p>
    <w:p w:rsidR="00BD5B2C" w:rsidRDefault="00DC4751">
      <w:pPr>
        <w:rPr>
          <w:sz w:val="20"/>
        </w:rPr>
      </w:pPr>
      <w:r>
        <w:rPr>
          <w:sz w:val="20"/>
        </w:rPr>
        <w:t>Главный специалист-эксперт</w:t>
      </w:r>
    </w:p>
    <w:p w:rsidR="00BD5B2C" w:rsidRDefault="00C853F0">
      <w:pPr>
        <w:rPr>
          <w:sz w:val="20"/>
        </w:rPr>
      </w:pPr>
      <w:r>
        <w:rPr>
          <w:sz w:val="20"/>
        </w:rPr>
        <w:t>отдела обеспечения</w:t>
      </w:r>
    </w:p>
    <w:p w:rsidR="00BD5B2C" w:rsidRDefault="00C853F0">
      <w:pPr>
        <w:rPr>
          <w:sz w:val="20"/>
        </w:rPr>
      </w:pPr>
      <w:r>
        <w:rPr>
          <w:sz w:val="20"/>
        </w:rPr>
        <w:t>Бекова А.В.</w:t>
      </w:r>
    </w:p>
    <w:p w:rsidR="00BD5B2C" w:rsidRDefault="00C853F0">
      <w:pPr>
        <w:rPr>
          <w:sz w:val="20"/>
        </w:rPr>
      </w:pPr>
      <w:r>
        <w:rPr>
          <w:sz w:val="20"/>
        </w:rPr>
        <w:t>8(06)11-08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BD5B2C">
      <w:pPr>
        <w:jc w:val="center"/>
        <w:rPr>
          <w:sz w:val="27"/>
        </w:rPr>
      </w:pPr>
    </w:p>
    <w:p w:rsidR="00BD5B2C" w:rsidRDefault="00BD5B2C">
      <w:pPr>
        <w:jc w:val="center"/>
        <w:rPr>
          <w:sz w:val="27"/>
        </w:rPr>
      </w:pPr>
    </w:p>
    <w:sectPr w:rsidR="00BD5B2C" w:rsidSect="00BD5B2C">
      <w:headerReference w:type="default" r:id="rId8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A6" w:rsidRDefault="000D6BA6" w:rsidP="00BD5B2C">
      <w:r>
        <w:separator/>
      </w:r>
    </w:p>
  </w:endnote>
  <w:endnote w:type="continuationSeparator" w:id="1">
    <w:p w:rsidR="000D6BA6" w:rsidRDefault="000D6BA6" w:rsidP="00BD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A6" w:rsidRDefault="000D6BA6" w:rsidP="00BD5B2C">
      <w:r>
        <w:separator/>
      </w:r>
    </w:p>
  </w:footnote>
  <w:footnote w:type="continuationSeparator" w:id="1">
    <w:p w:rsidR="000D6BA6" w:rsidRDefault="000D6BA6" w:rsidP="00BD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A6" w:rsidRDefault="00F33DE3">
    <w:pPr>
      <w:framePr w:wrap="around" w:vAnchor="text" w:hAnchor="margin" w:xAlign="center" w:y="1"/>
    </w:pPr>
    <w:r>
      <w:rPr>
        <w:rStyle w:val="af6"/>
        <w:sz w:val="22"/>
      </w:rPr>
      <w:fldChar w:fldCharType="begin"/>
    </w:r>
    <w:r w:rsidR="000D6BA6">
      <w:rPr>
        <w:rStyle w:val="af6"/>
        <w:sz w:val="22"/>
      </w:rPr>
      <w:instrText xml:space="preserve">PAGE </w:instrText>
    </w:r>
    <w:r>
      <w:rPr>
        <w:rStyle w:val="af6"/>
        <w:sz w:val="22"/>
      </w:rPr>
      <w:fldChar w:fldCharType="separate"/>
    </w:r>
    <w:r w:rsidR="006E147F">
      <w:rPr>
        <w:rStyle w:val="af6"/>
        <w:noProof/>
        <w:sz w:val="22"/>
      </w:rPr>
      <w:t>2</w:t>
    </w:r>
    <w:r>
      <w:rPr>
        <w:rStyle w:val="af6"/>
        <w:sz w:val="22"/>
      </w:rPr>
      <w:fldChar w:fldCharType="end"/>
    </w:r>
  </w:p>
  <w:p w:rsidR="000D6BA6" w:rsidRDefault="000D6BA6">
    <w:pPr>
      <w:pStyle w:val="a8"/>
      <w:ind w:right="360"/>
    </w:pPr>
  </w:p>
  <w:p w:rsidR="000D6BA6" w:rsidRDefault="000D6B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1330"/>
    <w:multiLevelType w:val="multilevel"/>
    <w:tmpl w:val="799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B2C"/>
    <w:rsid w:val="00053613"/>
    <w:rsid w:val="00055EA9"/>
    <w:rsid w:val="000B4413"/>
    <w:rsid w:val="000D6BA6"/>
    <w:rsid w:val="00233D9F"/>
    <w:rsid w:val="002423CD"/>
    <w:rsid w:val="002635ED"/>
    <w:rsid w:val="0027459F"/>
    <w:rsid w:val="00310E11"/>
    <w:rsid w:val="003731F9"/>
    <w:rsid w:val="00397D4B"/>
    <w:rsid w:val="003B1779"/>
    <w:rsid w:val="004F79C0"/>
    <w:rsid w:val="005333DA"/>
    <w:rsid w:val="00542C1C"/>
    <w:rsid w:val="00580398"/>
    <w:rsid w:val="005D0599"/>
    <w:rsid w:val="005E382E"/>
    <w:rsid w:val="00684341"/>
    <w:rsid w:val="00693394"/>
    <w:rsid w:val="006C18CC"/>
    <w:rsid w:val="006E147F"/>
    <w:rsid w:val="007271BD"/>
    <w:rsid w:val="00765153"/>
    <w:rsid w:val="007F135D"/>
    <w:rsid w:val="007F7C35"/>
    <w:rsid w:val="0081659E"/>
    <w:rsid w:val="00823DAC"/>
    <w:rsid w:val="009B3DFA"/>
    <w:rsid w:val="009E3F8D"/>
    <w:rsid w:val="00A47044"/>
    <w:rsid w:val="00AA291A"/>
    <w:rsid w:val="00AA7419"/>
    <w:rsid w:val="00BA215B"/>
    <w:rsid w:val="00BC21F0"/>
    <w:rsid w:val="00BD5B2C"/>
    <w:rsid w:val="00BF20F1"/>
    <w:rsid w:val="00C02138"/>
    <w:rsid w:val="00C02CFE"/>
    <w:rsid w:val="00C41F40"/>
    <w:rsid w:val="00C853F0"/>
    <w:rsid w:val="00CB4708"/>
    <w:rsid w:val="00CE311A"/>
    <w:rsid w:val="00D31AD8"/>
    <w:rsid w:val="00DC4751"/>
    <w:rsid w:val="00E167F4"/>
    <w:rsid w:val="00E25F2F"/>
    <w:rsid w:val="00EA2B90"/>
    <w:rsid w:val="00F05235"/>
    <w:rsid w:val="00F33DE3"/>
    <w:rsid w:val="00F8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link w:val="3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F7DE-406E-4B10-B6B7-4393DE6F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3</cp:revision>
  <cp:lastPrinted>2020-11-06T07:23:00Z</cp:lastPrinted>
  <dcterms:created xsi:type="dcterms:W3CDTF">2020-11-03T12:42:00Z</dcterms:created>
  <dcterms:modified xsi:type="dcterms:W3CDTF">2020-11-06T07:23:00Z</dcterms:modified>
</cp:coreProperties>
</file>